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7805" w14:textId="77777777" w:rsidR="00873FF5" w:rsidRDefault="00873FF5" w:rsidP="00873FF5">
      <w:r>
        <w:rPr>
          <w:noProof/>
        </w:rPr>
        <w:drawing>
          <wp:inline distT="0" distB="0" distL="0" distR="0" wp14:anchorId="74C943CC" wp14:editId="56CA0470">
            <wp:extent cx="5261610" cy="923925"/>
            <wp:effectExtent l="0" t="0" r="0" b="9525"/>
            <wp:docPr id="1" name="Picture 1" descr="Macintosh HD:Users:ruthgold:Desktop: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thgold:Desktop:bann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F14F5" w14:textId="1F19267D" w:rsidR="00873FF5" w:rsidRDefault="00873FF5" w:rsidP="00873FF5">
      <w:pPr>
        <w:pStyle w:val="NormalWeb"/>
        <w:shd w:val="clear" w:color="auto" w:fill="FFFFCC"/>
        <w:ind w:left="2160" w:right="1590" w:firstLine="720"/>
        <w:jc w:val="right"/>
        <w:rPr>
          <w:rFonts w:ascii="Lato" w:hAnsi="Lato" w:hint="eastAsia"/>
          <w:color w:val="000000"/>
          <w:sz w:val="21"/>
          <w:szCs w:val="21"/>
        </w:rPr>
      </w:pPr>
      <w:r>
        <w:rPr>
          <w:rFonts w:ascii="Lato" w:hAnsi="Lato"/>
          <w:color w:val="000000"/>
          <w:sz w:val="21"/>
          <w:szCs w:val="21"/>
        </w:rPr>
        <w:t xml:space="preserve">Community Playgroups (West Lothian) </w:t>
      </w:r>
      <w:r>
        <w:rPr>
          <w:rFonts w:ascii="Lato" w:hAnsi="Lato"/>
          <w:color w:val="000000"/>
          <w:sz w:val="21"/>
          <w:szCs w:val="21"/>
        </w:rPr>
        <w:br/>
        <w:t>c/o Bathgate Partnership Centre</w:t>
      </w:r>
      <w:r>
        <w:rPr>
          <w:rFonts w:ascii="Lato" w:hAnsi="Lato"/>
          <w:color w:val="000000"/>
          <w:sz w:val="21"/>
          <w:szCs w:val="21"/>
        </w:rPr>
        <w:br/>
        <w:t>Lindsay House</w:t>
      </w:r>
      <w:r>
        <w:rPr>
          <w:rFonts w:ascii="Lato" w:hAnsi="Lato"/>
          <w:color w:val="000000"/>
          <w:sz w:val="21"/>
          <w:szCs w:val="21"/>
        </w:rPr>
        <w:br/>
        <w:t>South Bridge Street Bathgate, EH48 1TS</w:t>
      </w:r>
    </w:p>
    <w:p w14:paraId="22E64F2C" w14:textId="4FF30723" w:rsidR="0082368E" w:rsidRDefault="0082368E" w:rsidP="00873FF5">
      <w:pPr>
        <w:pStyle w:val="NormalWeb"/>
        <w:shd w:val="clear" w:color="auto" w:fill="FFFFCC"/>
        <w:ind w:left="2160" w:right="1590" w:firstLine="720"/>
        <w:jc w:val="right"/>
        <w:rPr>
          <w:rFonts w:ascii="Lato" w:hAnsi="Lato" w:hint="eastAsia"/>
          <w:color w:val="000000"/>
          <w:sz w:val="21"/>
          <w:szCs w:val="21"/>
        </w:rPr>
      </w:pPr>
      <w:r>
        <w:rPr>
          <w:rFonts w:ascii="Lato" w:hAnsi="Lato"/>
          <w:color w:val="000000"/>
          <w:sz w:val="21"/>
          <w:szCs w:val="21"/>
        </w:rPr>
        <w:t>admin@communityplaygroups.co.uk</w:t>
      </w:r>
    </w:p>
    <w:p w14:paraId="6DF08B53" w14:textId="3965ADE5" w:rsidR="00873FF5" w:rsidRDefault="00873FF5" w:rsidP="00873FF5">
      <w:pPr>
        <w:jc w:val="both"/>
      </w:pPr>
    </w:p>
    <w:p w14:paraId="0CCCFE6A" w14:textId="3C66ABB9" w:rsidR="0082368E" w:rsidRPr="0082368E" w:rsidRDefault="0082368E" w:rsidP="00873FF5">
      <w:pPr>
        <w:jc w:val="both"/>
        <w:rPr>
          <w:b/>
          <w:bCs/>
        </w:rPr>
      </w:pPr>
      <w:r w:rsidRPr="0082368E">
        <w:rPr>
          <w:b/>
          <w:bCs/>
        </w:rPr>
        <w:t>Duty of Candour Report</w:t>
      </w:r>
      <w:r>
        <w:rPr>
          <w:b/>
          <w:bCs/>
        </w:rPr>
        <w:t xml:space="preserve"> for: Community Playgroups </w:t>
      </w:r>
      <w:r w:rsidR="00F91F2D">
        <w:rPr>
          <w:b/>
          <w:bCs/>
        </w:rPr>
        <w:t>Fauldhouse</w:t>
      </w:r>
    </w:p>
    <w:p w14:paraId="457694F5" w14:textId="77777777" w:rsidR="0082368E" w:rsidRDefault="0082368E" w:rsidP="00873FF5">
      <w:pPr>
        <w:jc w:val="both"/>
      </w:pPr>
    </w:p>
    <w:p w14:paraId="79F8D897" w14:textId="77777777" w:rsidR="0082368E" w:rsidRDefault="0082368E" w:rsidP="00873FF5">
      <w:pPr>
        <w:jc w:val="both"/>
      </w:pPr>
      <w:r>
        <w:t>Starting from April 2018, Care services and Social work services must, by law, produce a short annual report showing the learning from their duty of candour incidents that year:</w:t>
      </w:r>
    </w:p>
    <w:p w14:paraId="64054EAD" w14:textId="77777777" w:rsidR="0082368E" w:rsidRDefault="0082368E" w:rsidP="00873FF5">
      <w:pPr>
        <w:jc w:val="both"/>
      </w:pPr>
    </w:p>
    <w:p w14:paraId="1EDE26C1" w14:textId="309F54F3" w:rsidR="0082368E" w:rsidRDefault="0082368E" w:rsidP="00873FF5">
      <w:pPr>
        <w:jc w:val="both"/>
      </w:pPr>
      <w:r>
        <w:t>From April 20</w:t>
      </w:r>
      <w:r w:rsidR="00E36D96">
        <w:t>21</w:t>
      </w:r>
      <w:r>
        <w:t xml:space="preserve"> – to April 20</w:t>
      </w:r>
      <w:r w:rsidR="00E36D96">
        <w:t>22</w:t>
      </w:r>
      <w:r>
        <w:t xml:space="preserve"> there were no Duty of Candour incidents at Community Playgroups </w:t>
      </w:r>
      <w:r w:rsidR="00F91F2D">
        <w:t>Fauldhouse</w:t>
      </w:r>
      <w:r>
        <w:t>.</w:t>
      </w:r>
    </w:p>
    <w:p w14:paraId="4307C0FB" w14:textId="77777777" w:rsidR="0082368E" w:rsidRDefault="0082368E" w:rsidP="00873FF5">
      <w:pPr>
        <w:jc w:val="both"/>
      </w:pPr>
    </w:p>
    <w:p w14:paraId="401DDD72" w14:textId="4B81863D" w:rsidR="00873FF5" w:rsidRDefault="0082368E" w:rsidP="00873FF5">
      <w:pPr>
        <w:jc w:val="both"/>
      </w:pPr>
      <w:r>
        <w:t xml:space="preserve"> </w:t>
      </w:r>
      <w:r w:rsidR="00873FF5">
        <w:t>Kind Regards,</w:t>
      </w:r>
    </w:p>
    <w:p w14:paraId="54C546A3" w14:textId="77777777" w:rsidR="00873FF5" w:rsidRDefault="00873FF5" w:rsidP="00873FF5">
      <w:pPr>
        <w:jc w:val="both"/>
      </w:pPr>
    </w:p>
    <w:p w14:paraId="2F33CE75" w14:textId="6EAC99B8" w:rsidR="00873FF5" w:rsidRDefault="0022136C" w:rsidP="00873FF5">
      <w:pPr>
        <w:jc w:val="both"/>
      </w:pPr>
      <w:r>
        <w:t>Claire Lloyd</w:t>
      </w:r>
    </w:p>
    <w:p w14:paraId="71841FEA" w14:textId="2FE2BC83" w:rsidR="001327F4" w:rsidRDefault="0022136C" w:rsidP="008C16EF">
      <w:pPr>
        <w:jc w:val="both"/>
      </w:pPr>
      <w:r>
        <w:t>Area Manage</w:t>
      </w:r>
      <w:r w:rsidR="008C16EF">
        <w:t>r</w:t>
      </w:r>
    </w:p>
    <w:sectPr w:rsidR="001327F4" w:rsidSect="001327F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FF5"/>
    <w:rsid w:val="00031CE9"/>
    <w:rsid w:val="001327F4"/>
    <w:rsid w:val="0022136C"/>
    <w:rsid w:val="00606348"/>
    <w:rsid w:val="0082368E"/>
    <w:rsid w:val="00873FF5"/>
    <w:rsid w:val="008C16EF"/>
    <w:rsid w:val="00B6259F"/>
    <w:rsid w:val="00E36D96"/>
    <w:rsid w:val="00E75D52"/>
    <w:rsid w:val="00F9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225420"/>
  <w14:defaultImageDpi w14:val="300"/>
  <w15:docId w15:val="{BECA8578-F473-42F3-BA12-D6C0FC6C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3FF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F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FF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Gold</dc:creator>
  <cp:keywords/>
  <dc:description/>
  <cp:lastModifiedBy>claire.lloyd213@outlook.com</cp:lastModifiedBy>
  <cp:revision>3</cp:revision>
  <dcterms:created xsi:type="dcterms:W3CDTF">2020-02-05T10:31:00Z</dcterms:created>
  <dcterms:modified xsi:type="dcterms:W3CDTF">2022-06-22T05:48:00Z</dcterms:modified>
</cp:coreProperties>
</file>